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2" w:rsidRPr="00B60012" w:rsidRDefault="00B60012" w:rsidP="00B600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  <w:r w:rsidRPr="00B6001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ТЕХНИЧЕСКА СПЕЦИФИКАЦИЯ</w:t>
      </w:r>
    </w:p>
    <w:p w:rsidR="00B60012" w:rsidRPr="00B60012" w:rsidRDefault="00B60012" w:rsidP="00B600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6001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ЗА УЧАСТИЕ ВЪВ ВЪЗЛАГАНЕ НА ОБЩЕСТВЕНА ПОРЪЧКА ЧРЕЗ ПУБЛИЧНО СЪСТЕЗАНИЕ, С ПРЕДМЕТ НА ПОРЪЧКАТА:</w:t>
      </w:r>
    </w:p>
    <w:p w:rsidR="00B60012" w:rsidRDefault="00B60012" w:rsidP="00B60012">
      <w:pPr>
        <w:spacing w:after="0" w:line="240" w:lineRule="auto"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  <w:r w:rsidRPr="00B60012">
        <w:rPr>
          <w:rFonts w:ascii="Times New Roman" w:eastAsia="MS Mincho" w:hAnsi="Times New Roman" w:cs="Times New Roman"/>
          <w:sz w:val="24"/>
          <w:szCs w:val="24"/>
        </w:rPr>
        <w:t xml:space="preserve">„Доставка на </w:t>
      </w: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 xml:space="preserve">специален автомобил </w: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>–</w:t>
      </w: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 xml:space="preserve"> автовишка</w: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 xml:space="preserve"> </w:t>
      </w:r>
    </w:p>
    <w:p w:rsidR="00B60012" w:rsidRDefault="00B60012" w:rsidP="00B600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60012">
        <w:rPr>
          <w:rFonts w:ascii="Times New Roman" w:eastAsia="MS Mincho" w:hAnsi="Times New Roman" w:cs="Times New Roman"/>
          <w:sz w:val="24"/>
          <w:szCs w:val="24"/>
        </w:rPr>
        <w:t>за нуждите на Община Елин Пелин“</w:t>
      </w:r>
    </w:p>
    <w:p w:rsidR="00B60012" w:rsidRDefault="00B60012" w:rsidP="00B600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60012" w:rsidRDefault="00B60012" w:rsidP="00B600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60012" w:rsidRPr="00B60012" w:rsidRDefault="00B60012" w:rsidP="00B6001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u w:val="single"/>
          <w:lang w:eastAsia="bg-BG" w:bidi="bg-BG"/>
        </w:rPr>
      </w:pPr>
      <w:r w:rsidRPr="00B60012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u w:val="single"/>
          <w:lang w:eastAsia="bg-BG" w:bidi="bg-BG"/>
        </w:rPr>
        <w:t xml:space="preserve">ПЪЛНО ОПИСАНИЕ НА ОБЕКТА НА ПОРЪЧКАТА, ВКЛЮЧИТЕЛНО ОСНОВНИ ХАРАКТЕРИСТИКИ: </w:t>
      </w:r>
    </w:p>
    <w:p w:rsidR="00B60012" w:rsidRPr="00B60012" w:rsidRDefault="00B60012" w:rsidP="00B6001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</w:p>
    <w:p w:rsidR="00B60012" w:rsidRPr="00B60012" w:rsidRDefault="00B60012" w:rsidP="00B60012">
      <w:pPr>
        <w:widowControl w:val="0"/>
        <w:spacing w:after="0"/>
        <w:ind w:left="360" w:firstLine="720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 xml:space="preserve">Обект на настоящата обществена поръчка е „доставка” по смисъла на чл. 3, ал. 1, т. 2 от ЗОП. Предмет на настоящата обществена поръчка е доставка на 1 /един/ брой транспортно средство – специален автомобил </w: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>–</w:t>
      </w: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 xml:space="preserve"> автовишка, както следва:</w:t>
      </w:r>
    </w:p>
    <w:p w:rsidR="00B60012" w:rsidRPr="00B60012" w:rsidRDefault="00B60012" w:rsidP="00B60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 средство - трябва да отговаря на следните изисквания:</w:t>
      </w:r>
    </w:p>
    <w:p w:rsidR="00B60012" w:rsidRPr="00B60012" w:rsidRDefault="00B60012" w:rsidP="00B6001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Транспортно средство – ново или втора употреба.</w:t>
      </w:r>
    </w:p>
    <w:p w:rsidR="00B60012" w:rsidRPr="00B60012" w:rsidRDefault="00B60012" w:rsidP="00B6001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Транспортно средство трябва да бъде оборудвано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комплект за безопасност.</w:t>
      </w:r>
    </w:p>
    <w:p w:rsidR="00B60012" w:rsidRPr="00B60012" w:rsidRDefault="00B60012" w:rsidP="00B6001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Техническите характеристики, на които трябва да отговаря транспортното средство 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B60012" w:rsidTr="00B60012">
        <w:tc>
          <w:tcPr>
            <w:tcW w:w="534" w:type="dxa"/>
          </w:tcPr>
          <w:p w:rsidR="00B60012" w:rsidRDefault="00B60012" w:rsidP="00B60012">
            <w:r w:rsidRPr="00B600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Технически характеристики</w:t>
            </w:r>
          </w:p>
        </w:tc>
        <w:tc>
          <w:tcPr>
            <w:tcW w:w="4851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Минимални технически изисквания на възложителя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или еквивалент</w:t>
            </w:r>
          </w:p>
        </w:tc>
      </w:tr>
      <w:tr w:rsidR="00B60012" w:rsidTr="00B60012">
        <w:tc>
          <w:tcPr>
            <w:tcW w:w="534" w:type="dxa"/>
          </w:tcPr>
          <w:p w:rsidR="00B60012" w:rsidRDefault="00B60012" w:rsidP="00B60012">
            <w:r w:rsidRPr="00B600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Базов автомобил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Марка, модел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Дата на първа регистрация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 по-рано от 1997 г.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Колесна формула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4х2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Брой оси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Обща маса  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Максимална 11 000 кг. 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autoSpaceDE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Двигател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Дизелов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Екологична норма ЕВРО 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или еквивалент</w:t>
            </w:r>
          </w:p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Мощност – минимум 160 kW</w:t>
            </w:r>
          </w:p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Работен обем минимум 6000 см3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autoSpaceDE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Скоростна кутия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Механична 5-степенна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autoSpaceDE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Окачване 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Пневматично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autoSpaceDE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Спирачна система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Пневматично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autoSpaceDE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60012" w:rsidRDefault="00B60012" w:rsidP="00B60012">
            <w:r w:rsidRPr="00B60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Кабина</w:t>
            </w:r>
          </w:p>
        </w:tc>
        <w:tc>
          <w:tcPr>
            <w:tcW w:w="4851" w:type="dxa"/>
          </w:tcPr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Единична, 2+1 седалки</w:t>
            </w:r>
          </w:p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Волан – ляво разположен</w:t>
            </w:r>
          </w:p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Серво управление на волана </w:t>
            </w:r>
          </w:p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Странични огледала</w:t>
            </w:r>
          </w:p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Тахограф</w:t>
            </w:r>
          </w:p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Радио</w:t>
            </w:r>
          </w:p>
        </w:tc>
      </w:tr>
      <w:tr w:rsidR="00B60012" w:rsidTr="00B60012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Спирачна система </w:t>
            </w:r>
          </w:p>
          <w:p w:rsidR="00B60012" w:rsidRDefault="00B60012" w:rsidP="00B60012"/>
        </w:tc>
        <w:tc>
          <w:tcPr>
            <w:tcW w:w="4851" w:type="dxa"/>
          </w:tcPr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Предни и задни дискови спирачки;</w:t>
            </w:r>
          </w:p>
          <w:p w:rsidR="00B60012" w:rsidRPr="00CE6D19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</w:t>
            </w:r>
            <w:r w:rsidRPr="00CE6D1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ABS</w:t>
            </w:r>
            <w:bookmarkStart w:id="0" w:name="_GoBack"/>
            <w:bookmarkEnd w:id="0"/>
          </w:p>
        </w:tc>
      </w:tr>
      <w:tr w:rsidR="00B60012" w:rsidTr="00F20E69">
        <w:tc>
          <w:tcPr>
            <w:tcW w:w="534" w:type="dxa"/>
          </w:tcPr>
          <w:p w:rsidR="00B60012" w:rsidRDefault="00B60012" w:rsidP="00B60012">
            <w:r w:rsidRPr="00B600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6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Повдигателна уредба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shd w:val="clear" w:color="auto" w:fill="FFFFFF"/>
              <w:ind w:left="210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Работна височина (м)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Минимум 15 м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Странично достигане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Минимум 11 м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Въртене на повдигателната уредба (градуси)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Минимум 360 градуса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Вид на стрелата 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Телескопична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Calibri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Calibri"/>
                <w:bCs/>
                <w:sz w:val="24"/>
                <w:szCs w:val="24"/>
              </w:rPr>
              <w:t>Товароподемност коша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Минимум 200 кг.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Calibri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Calibri"/>
                <w:bCs/>
                <w:sz w:val="24"/>
                <w:szCs w:val="24"/>
              </w:rPr>
              <w:t>Хидравлично въртене на коша, градуси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Минимум 200 градуса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Calibri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Calibri"/>
                <w:bCs/>
                <w:sz w:val="24"/>
                <w:szCs w:val="24"/>
              </w:rPr>
              <w:t>Захранване на коша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Минимум 220</w:t>
            </w: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Управление на вишката 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 коша и от базовия автомобил</w:t>
            </w:r>
          </w:p>
        </w:tc>
      </w:tr>
      <w:tr w:rsidR="00B60012" w:rsidTr="005220A3">
        <w:tc>
          <w:tcPr>
            <w:tcW w:w="534" w:type="dxa"/>
          </w:tcPr>
          <w:p w:rsidR="00B60012" w:rsidRPr="00B60012" w:rsidRDefault="00B60012" w:rsidP="00B60012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B60012" w:rsidRPr="00B60012" w:rsidRDefault="00B60012" w:rsidP="00B60012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Стабилизатори</w:t>
            </w:r>
          </w:p>
        </w:tc>
        <w:tc>
          <w:tcPr>
            <w:tcW w:w="4851" w:type="dxa"/>
          </w:tcPr>
          <w:p w:rsidR="00B60012" w:rsidRPr="00B60012" w:rsidRDefault="00B60012" w:rsidP="00B60012">
            <w:pPr>
              <w:numPr>
                <w:ilvl w:val="0"/>
                <w:numId w:val="1"/>
              </w:numPr>
              <w:shd w:val="clear" w:color="auto" w:fill="FFFFFF"/>
              <w:ind w:left="210" w:hanging="21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600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Хидравлични</w:t>
            </w:r>
          </w:p>
        </w:tc>
      </w:tr>
    </w:tbl>
    <w:p w:rsidR="00B60012" w:rsidRPr="00B60012" w:rsidRDefault="00B60012" w:rsidP="00B60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Други изисквания:</w:t>
      </w:r>
    </w:p>
    <w:p w:rsidR="00B60012" w:rsidRPr="00B60012" w:rsidRDefault="00B60012" w:rsidP="00B600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налични системи и възли по транспортно средство следва да бъдат напълно в изправност и работещи.</w:t>
      </w:r>
    </w:p>
    <w:p w:rsidR="00B60012" w:rsidRPr="00B60012" w:rsidRDefault="00B60012" w:rsidP="00B600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Всеки участник следва да представи пълно описание на оферираното от него транспортно средство, с посочени характеристики, покриващи минималните изисквания на Възложителя, посочени в Техническата спецификация. </w:t>
      </w:r>
    </w:p>
    <w:p w:rsidR="00B60012" w:rsidRPr="00B60012" w:rsidRDefault="00B60012" w:rsidP="00B600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Предлаганата цена за доставка на транспортното средство трябва да е крайна и да включва всички разходи по доставката на адреса на Възложителя - мита, налози, транспорт и други.</w:t>
      </w:r>
    </w:p>
    <w:p w:rsidR="00B60012" w:rsidRPr="00B60012" w:rsidRDefault="00B60012" w:rsidP="00B600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Оферираното транспортно средство трябва да отговарят напълно на изискванията на възложителя. За целта е необходимо участникът да представи снимков материал с цел сравняване на характеристиките на автомобилите с изискванията на възложителя. </w:t>
      </w:r>
    </w:p>
    <w:p w:rsidR="00B60012" w:rsidRPr="00B60012" w:rsidRDefault="00B60012" w:rsidP="00B600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Участникът е длъжен да предаде на Възложителя съпътстващите доставката документи, необходими за по-нататъшното й ползване по предназначение, като сертификати, разрешителни, инструкции, всички необходими съпътстващи документи за извършване на регистрация на МПС.</w:t>
      </w:r>
    </w:p>
    <w:p w:rsidR="00B60012" w:rsidRPr="00B60012" w:rsidRDefault="00B60012" w:rsidP="00B600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такси и разноски по прехвърляне на собствеността на доставените </w:t>
      </w:r>
      <w:r w:rsidRPr="00B6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автомобили са за сметка на Възложителя. </w:t>
      </w:r>
    </w:p>
    <w:p w:rsidR="00B60012" w:rsidRPr="00B60012" w:rsidRDefault="00B60012" w:rsidP="00B60012">
      <w:pPr>
        <w:widowControl w:val="0"/>
        <w:shd w:val="clear" w:color="auto" w:fill="FFFFFF"/>
        <w:suppressAutoHyphens/>
        <w:spacing w:after="240"/>
        <w:ind w:firstLine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 w:bidi="bg-BG"/>
        </w:rPr>
      </w:pPr>
      <w:r w:rsidRPr="00B6001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 w:bidi="bg-BG"/>
        </w:rPr>
        <w:t xml:space="preserve">В настоящата документация не се съдържат изисквания, насочващи към определен производител или доставчик. В случай, че наименование или част от наименование на съвпада с конкретен стандарт, спецификация, техническа оценка, техническо, одобрение, технически еталон и модел, източник, процес, търговска марка, патент, тип, произход или производство, да се приема, че възложителят е поставил изискването "или еквивалентно/и". </w:t>
      </w:r>
    </w:p>
    <w:p w:rsidR="00B60012" w:rsidRPr="00B60012" w:rsidRDefault="00B60012" w:rsidP="00B60012">
      <w:pPr>
        <w:widowControl w:val="0"/>
        <w:shd w:val="clear" w:color="auto" w:fill="FFFFFF"/>
        <w:suppressAutoHyphens/>
        <w:spacing w:after="240"/>
        <w:ind w:firstLine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 w:bidi="bg-BG"/>
        </w:rPr>
      </w:pPr>
    </w:p>
    <w:p w:rsidR="00B60012" w:rsidRPr="00B60012" w:rsidRDefault="00B60012" w:rsidP="00B60012">
      <w:pPr>
        <w:widowControl w:val="0"/>
        <w:shd w:val="clear" w:color="auto" w:fill="FFFFFF"/>
        <w:suppressAutoHyphens/>
        <w:spacing w:after="240"/>
        <w:ind w:firstLine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 w:bidi="bg-BG"/>
        </w:rPr>
      </w:pPr>
    </w:p>
    <w:p w:rsidR="00B60012" w:rsidRPr="00B60012" w:rsidRDefault="00B60012" w:rsidP="00B600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Условия свързани с изпълнение на поръчката, както следва: </w:t>
      </w:r>
    </w:p>
    <w:p w:rsidR="00B60012" w:rsidRPr="00B60012" w:rsidRDefault="00B60012" w:rsidP="00B6001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Начин на плащане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 30 /тридесет/ дни след подписване на приемо - предавателен протокол и представяне на фактура оригинал.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0012" w:rsidRPr="00B60012" w:rsidRDefault="00B60012" w:rsidP="00B6001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Място и срок на осъществяване на доставката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Автомобилите се доставят на адреса на Възложителя - гр. Елин Пелин, пл. Независимост №1, в срок до 15 (петнадесет) календарни дни от подписване на договора.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0012" w:rsidRPr="00B60012" w:rsidRDefault="00B60012" w:rsidP="00B6001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Гаранционен срок и условия: </w:t>
      </w:r>
    </w:p>
    <w:p w:rsidR="00B60012" w:rsidRPr="00B60012" w:rsidRDefault="00B60012" w:rsidP="00B60012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Гаранцията на доставеното транспортно средство трябва да бъде не по-малка от  2 години/мин до 100 000 км. пробег от осъществяване на доставката.</w:t>
      </w:r>
    </w:p>
    <w:p w:rsidR="00B60012" w:rsidRPr="00B60012" w:rsidRDefault="00B60012" w:rsidP="00B60012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Всички разходи по отстраняването на гаранционни проблеми, ремонти или замяна на дефектирали части и устройства, както и транспортирането на транспортно </w:t>
      </w:r>
      <w:r w:rsidRPr="00B6001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lastRenderedPageBreak/>
        <w:t>средство от местоположението му при Възложителя, когато не може да се придвижи на собствен ход, до сервиза и/или посещения от монтьори/техници, по време на гаранционния срок са за сметка на Изпълнителя.</w:t>
      </w:r>
    </w:p>
    <w:p w:rsidR="00B60012" w:rsidRPr="00B60012" w:rsidRDefault="00B60012" w:rsidP="00B60012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bg-BG" w:bidi="bg-BG"/>
        </w:rPr>
      </w:pPr>
    </w:p>
    <w:p w:rsidR="00B60012" w:rsidRPr="00B60012" w:rsidRDefault="00B60012" w:rsidP="00B6001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Условия и начин на приемане на доставката: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Доставянето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приемането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транспортно средство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извършва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според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условията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поръчката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адреса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ъзложителя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гр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Елин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Пелин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пл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Независимост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№1.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Доставеното транспортно средство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ще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бъде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приемано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определени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ъзложителя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длъжностни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лица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Предаването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приемането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доставен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ото транспортно средство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предмет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договора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извършва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приемателно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предавателен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протокол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подписан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упълномощени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представители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страните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договора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приемането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представител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ъзложителя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проверява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количеството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външния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вид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техническите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характеристики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стоката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присъствие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упълномощен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представител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зпълнителя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доставената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стока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съответства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техническото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предложение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договора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ъзложителят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отказва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приемането</w:t>
      </w:r>
      <w:proofErr w:type="spellEnd"/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B6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B60012" w:rsidRPr="00B60012" w:rsidRDefault="00B60012" w:rsidP="00B600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60012" w:rsidRPr="00B60012" w:rsidRDefault="00B60012" w:rsidP="00B6001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  <w:r w:rsidRPr="00B60012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 стойност –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60012">
        <w:rPr>
          <w:rFonts w:ascii="Times New Roman" w:eastAsia="Calibri" w:hAnsi="Times New Roman" w:cs="Times New Roman"/>
          <w:b/>
          <w:sz w:val="24"/>
          <w:szCs w:val="24"/>
        </w:rPr>
        <w:t>0 000 лв. без ДДС.</w:t>
      </w:r>
    </w:p>
    <w:p w:rsidR="00B60012" w:rsidRPr="00B60012" w:rsidRDefault="00B60012" w:rsidP="00B60012">
      <w:pPr>
        <w:widowControl w:val="0"/>
        <w:spacing w:after="0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</w:p>
    <w:p w:rsidR="00B60012" w:rsidRPr="00B60012" w:rsidRDefault="00B60012" w:rsidP="00B6001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u w:val="single"/>
        </w:rPr>
      </w:pPr>
      <w:r w:rsidRPr="00B60012">
        <w:rPr>
          <w:rFonts w:ascii="Times New Roman" w:eastAsia="Calibri" w:hAnsi="Times New Roman" w:cs="Times New Roman"/>
          <w:b/>
          <w:noProof/>
          <w:u w:val="single"/>
        </w:rPr>
        <w:t>КРИТЕРИИ ЗА ПОДБОР И МОТИВИ ЗА ОПРЕДЕЛЯНЕТО ИМ:</w:t>
      </w:r>
    </w:p>
    <w:p w:rsidR="00B60012" w:rsidRPr="00B60012" w:rsidRDefault="00B60012" w:rsidP="00B60012">
      <w:pPr>
        <w:widowControl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>Възложителят определя критерии за подбор, които се отнасят до годността (правоспособността) за упражняване на професионална дейност и техническите и професионални способности, както следва:</w:t>
      </w:r>
    </w:p>
    <w:p w:rsidR="00B60012" w:rsidRPr="00B60012" w:rsidRDefault="00B60012" w:rsidP="00B60012">
      <w:pPr>
        <w:widowControl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</w:p>
    <w:p w:rsidR="00B60012" w:rsidRPr="00B60012" w:rsidRDefault="00B60012" w:rsidP="00B6001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bg-BG" w:bidi="bg-BG"/>
        </w:rPr>
        <w:t>Годност (правоспособност за упражняване на професионална дейност)</w:t>
      </w:r>
    </w:p>
    <w:p w:rsidR="00B60012" w:rsidRPr="00B60012" w:rsidRDefault="00B60012" w:rsidP="00B60012">
      <w:pPr>
        <w:widowControl w:val="0"/>
        <w:ind w:left="720"/>
        <w:contextualSpacing/>
        <w:jc w:val="both"/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  <w:t>Възложителят не поставя изисквания относно годност (правоспособност за упражняване на професионална дейност).</w:t>
      </w:r>
    </w:p>
    <w:p w:rsidR="00B60012" w:rsidRPr="00B60012" w:rsidRDefault="00B60012" w:rsidP="00B60012">
      <w:pPr>
        <w:widowControl w:val="0"/>
        <w:ind w:left="720"/>
        <w:contextualSpacing/>
        <w:jc w:val="both"/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bg-BG" w:bidi="bg-BG"/>
        </w:rPr>
      </w:pPr>
    </w:p>
    <w:p w:rsidR="00B60012" w:rsidRPr="00B60012" w:rsidRDefault="00B60012" w:rsidP="00B6001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bg-BG" w:bidi="bg-BG"/>
        </w:rPr>
        <w:t>Икономическо и финансово състояние:</w:t>
      </w:r>
    </w:p>
    <w:p w:rsidR="00B60012" w:rsidRPr="00B60012" w:rsidRDefault="00B60012" w:rsidP="00B60012">
      <w:pPr>
        <w:widowControl w:val="0"/>
        <w:ind w:left="720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  <w:t>Възложителят не поставя изисквания относно икономическото и финансово състояние на участниците.</w:t>
      </w:r>
    </w:p>
    <w:p w:rsidR="00B60012" w:rsidRPr="00B60012" w:rsidRDefault="00B60012" w:rsidP="00B60012">
      <w:pPr>
        <w:widowControl w:val="0"/>
        <w:spacing w:after="0"/>
        <w:ind w:left="708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</w:pPr>
    </w:p>
    <w:p w:rsidR="00B60012" w:rsidRPr="00B60012" w:rsidRDefault="00B60012" w:rsidP="00B6001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bg-BG" w:bidi="bg-BG"/>
        </w:rPr>
        <w:t>Критерии за установяване на технически и професионални способности на участниците:</w:t>
      </w:r>
    </w:p>
    <w:p w:rsidR="00B60012" w:rsidRPr="00B60012" w:rsidRDefault="00B60012" w:rsidP="00B60012">
      <w:pPr>
        <w:widowControl w:val="0"/>
        <w:ind w:left="720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</w:pP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 w:bidi="bg-BG"/>
        </w:rPr>
        <w:t>Възложителят не поставя изисквания относно технически и професионални способности на участниците.</w:t>
      </w:r>
    </w:p>
    <w:p w:rsidR="00B60012" w:rsidRPr="00B60012" w:rsidRDefault="00B60012" w:rsidP="00B60012">
      <w:pPr>
        <w:widowControl w:val="0"/>
        <w:spacing w:after="0"/>
        <w:ind w:left="1440"/>
        <w:contextualSpacing/>
        <w:jc w:val="both"/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u w:val="single"/>
          <w:lang w:eastAsia="bg-BG" w:bidi="bg-BG"/>
        </w:rPr>
      </w:pPr>
    </w:p>
    <w:p w:rsidR="00B60012" w:rsidRPr="00B60012" w:rsidRDefault="00B60012" w:rsidP="00B60012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</w:pPr>
      <w:r w:rsidRPr="00B6001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М</w:t>
      </w:r>
      <w:r w:rsidRPr="00B60012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  <w:t>етодика</w:t>
      </w:r>
      <w:r w:rsidRPr="00B60012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val="en-US"/>
        </w:rPr>
        <w:t xml:space="preserve"> </w:t>
      </w:r>
      <w:r w:rsidRPr="00B60012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  <w:t>за определяне на комплексна оценка на офертаТА</w:t>
      </w:r>
    </w:p>
    <w:p w:rsidR="00B60012" w:rsidRPr="00B60012" w:rsidRDefault="00B60012" w:rsidP="00B6001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</w:p>
    <w:p w:rsidR="00B60012" w:rsidRPr="00B60012" w:rsidRDefault="00B60012" w:rsidP="00B6001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bidi="bg-BG"/>
        </w:rPr>
      </w:pPr>
      <w:r w:rsidRPr="00B6001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  <w:t xml:space="preserve">Обществената поръчка се възлага въз основа на икономически най-изгодната оферта, като съгласно чл. 70, ал. 2, т. 1 от ЗОП, икономически най-изгодната оферта ще се определя въз основа на критерий за оценка на офертите </w:t>
      </w:r>
      <w:r w:rsidRPr="00B60012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bidi="bg-BG"/>
        </w:rPr>
        <w:t>„</w:t>
      </w:r>
      <w:r w:rsidRPr="00B60012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bidi="bg-BG"/>
        </w:rPr>
        <w:t>най-ниска цена“</w:t>
      </w:r>
    </w:p>
    <w:p w:rsidR="00B60012" w:rsidRPr="00B60012" w:rsidRDefault="00B60012" w:rsidP="00B6001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bidi="bg-BG"/>
        </w:rPr>
      </w:pPr>
    </w:p>
    <w:p w:rsidR="00B60012" w:rsidRPr="00B60012" w:rsidRDefault="00B60012" w:rsidP="00B6001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60012">
        <w:rPr>
          <w:rFonts w:ascii="Times New Roman" w:eastAsia="MS Mincho" w:hAnsi="Times New Roman" w:cs="Times New Roman"/>
          <w:b/>
          <w:sz w:val="24"/>
          <w:szCs w:val="24"/>
        </w:rPr>
        <w:t>ИЗГОТВИЛ:</w:t>
      </w:r>
    </w:p>
    <w:p w:rsidR="00B60012" w:rsidRPr="00B60012" w:rsidRDefault="00B60012" w:rsidP="00B6001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0012" w:rsidRPr="00B60012" w:rsidRDefault="00B60012" w:rsidP="00B6001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60012">
        <w:rPr>
          <w:rFonts w:ascii="Times New Roman" w:eastAsia="MS Mincho" w:hAnsi="Times New Roman" w:cs="Times New Roman"/>
          <w:b/>
          <w:sz w:val="24"/>
          <w:szCs w:val="24"/>
        </w:rPr>
        <w:t>/име, фамилия, длъжност /</w:t>
      </w:r>
    </w:p>
    <w:p w:rsidR="00B60012" w:rsidRPr="00B60012" w:rsidRDefault="00B60012" w:rsidP="00B6001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60012">
        <w:rPr>
          <w:rFonts w:ascii="Times New Roman" w:eastAsia="MS Mincho" w:hAnsi="Times New Roman" w:cs="Times New Roman"/>
          <w:b/>
          <w:sz w:val="24"/>
          <w:szCs w:val="24"/>
        </w:rPr>
        <w:t>* Техническата спецификация се подписва от експерт, който има професионална</w:t>
      </w:r>
    </w:p>
    <w:p w:rsidR="00B60012" w:rsidRPr="00B60012" w:rsidRDefault="00B60012" w:rsidP="00B6001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60012">
        <w:rPr>
          <w:rFonts w:ascii="Times New Roman" w:eastAsia="MS Mincho" w:hAnsi="Times New Roman" w:cs="Times New Roman"/>
          <w:b/>
          <w:sz w:val="24"/>
          <w:szCs w:val="24"/>
        </w:rPr>
        <w:t>компетентност по смисъла на § 2, т. 41 от ДР на ЗОП</w:t>
      </w:r>
    </w:p>
    <w:p w:rsidR="00481458" w:rsidRDefault="00481458"/>
    <w:sectPr w:rsidR="0048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C46"/>
    <w:multiLevelType w:val="hybridMultilevel"/>
    <w:tmpl w:val="37504CE0"/>
    <w:lvl w:ilvl="0" w:tplc="1F1A83E6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94F"/>
    <w:multiLevelType w:val="hybridMultilevel"/>
    <w:tmpl w:val="C6DC9A02"/>
    <w:lvl w:ilvl="0" w:tplc="3DE626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46FA"/>
    <w:multiLevelType w:val="hybridMultilevel"/>
    <w:tmpl w:val="11D43D3A"/>
    <w:lvl w:ilvl="0" w:tplc="0A62B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34B3"/>
    <w:multiLevelType w:val="multilevel"/>
    <w:tmpl w:val="DBCE24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4">
    <w:nsid w:val="4B32053D"/>
    <w:multiLevelType w:val="multilevel"/>
    <w:tmpl w:val="245EB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5">
    <w:nsid w:val="4C73135D"/>
    <w:multiLevelType w:val="multilevel"/>
    <w:tmpl w:val="12B06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4AE0E88"/>
    <w:multiLevelType w:val="hybridMultilevel"/>
    <w:tmpl w:val="5B12455C"/>
    <w:lvl w:ilvl="0" w:tplc="3DE626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7"/>
    <w:rsid w:val="002711FB"/>
    <w:rsid w:val="00481458"/>
    <w:rsid w:val="00545D32"/>
    <w:rsid w:val="00B60012"/>
    <w:rsid w:val="00CE6D19"/>
    <w:rsid w:val="00D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B60012"/>
    <w:pPr>
      <w:spacing w:after="0" w:line="240" w:lineRule="auto"/>
    </w:pPr>
    <w:rPr>
      <w:rFonts w:eastAsia="MS Mincho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B60012"/>
    <w:pPr>
      <w:spacing w:after="0" w:line="240" w:lineRule="auto"/>
    </w:pPr>
    <w:rPr>
      <w:rFonts w:eastAsia="MS Mincho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O. Barzakov</dc:creator>
  <cp:keywords/>
  <dc:description/>
  <cp:lastModifiedBy>Ivan O. Barzakov</cp:lastModifiedBy>
  <cp:revision>4</cp:revision>
  <cp:lastPrinted>2020-06-11T09:41:00Z</cp:lastPrinted>
  <dcterms:created xsi:type="dcterms:W3CDTF">2020-06-10T13:08:00Z</dcterms:created>
  <dcterms:modified xsi:type="dcterms:W3CDTF">2020-06-11T09:43:00Z</dcterms:modified>
</cp:coreProperties>
</file>